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18" w:rsidRPr="00E46918" w:rsidRDefault="0032027B" w:rsidP="00470B76">
      <w:pPr>
        <w:jc w:val="center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/>
          <w:noProof/>
          <w:sz w:val="56"/>
          <w:szCs w:val="56"/>
          <w:u w:val="single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15" style="position:absolute;left:0;text-align:left;margin-left:459.45pt;margin-top:-21.6pt;width:35.05pt;height:27.35pt;z-index:2516597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32027B" w:rsidRPr="00284D1E" w:rsidRDefault="0032027B" w:rsidP="0032027B">
                  <w:pP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๘</w:t>
                  </w:r>
                </w:p>
              </w:txbxContent>
            </v:textbox>
          </v:shape>
        </w:pict>
      </w:r>
      <w:r w:rsidR="005D3BBE" w:rsidRPr="005D3BBE">
        <w:rPr>
          <w:rFonts w:ascii="TH SarabunPSK" w:hAnsi="TH SarabunPSK" w:cs="TH SarabunPSK"/>
          <w:noProof/>
          <w:sz w:val="56"/>
          <w:szCs w:val="5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3.95pt;margin-top:-27.7pt;width:111.05pt;height:40.05pt;z-index:251658752" fillcolor="white [3201]" strokecolor="#8064a2 [3207]" strokeweight="5pt">
            <v:stroke linestyle="thickThin"/>
            <v:shadow color="#868686"/>
            <v:textbox>
              <w:txbxContent>
                <w:p w:rsidR="00DC7450" w:rsidRPr="00084335" w:rsidRDefault="00DC7450" w:rsidP="00DC7450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๙ </w:t>
                  </w:r>
                </w:p>
              </w:txbxContent>
            </v:textbox>
          </v:shape>
        </w:pict>
      </w:r>
      <w:r w:rsidR="00DD5C20" w:rsidRPr="00E46918">
        <w:rPr>
          <w:rFonts w:ascii="TH SarabunPSK" w:hAnsi="TH SarabunPSK" w:cs="TH SarabunPSK"/>
          <w:noProof/>
          <w:sz w:val="56"/>
          <w:szCs w:val="56"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-457200</wp:posOffset>
            </wp:positionV>
            <wp:extent cx="1209675" cy="103124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1EF1" w:rsidRPr="00E46918">
        <w:rPr>
          <w:rFonts w:ascii="TH SarabunPSK" w:hAnsi="TH SarabunPSK" w:cs="TH SarabunPSK"/>
          <w:b/>
          <w:bCs/>
          <w:sz w:val="56"/>
          <w:szCs w:val="56"/>
          <w:u w:val="single"/>
        </w:rPr>
        <w:t xml:space="preserve">    </w:t>
      </w:r>
    </w:p>
    <w:p w:rsidR="00470B76" w:rsidRPr="00EA1EF1" w:rsidRDefault="00470B76" w:rsidP="00470B76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EA1EF1">
        <w:rPr>
          <w:rFonts w:ascii="TH SarabunPSK" w:hAnsi="TH SarabunPSK" w:cs="TH SarabunPSK"/>
          <w:b/>
          <w:bCs/>
          <w:sz w:val="56"/>
          <w:szCs w:val="56"/>
          <w:cs/>
        </w:rPr>
        <w:t>ข่าวกรมการศาสนา   กระทรวงวัฒนธรรม</w:t>
      </w:r>
    </w:p>
    <w:p w:rsidR="00470B76" w:rsidRPr="00EA1EF1" w:rsidRDefault="00470B76" w:rsidP="00470B7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B432B4" w:rsidRDefault="00470B76" w:rsidP="00B432B4">
      <w:pPr>
        <w:rPr>
          <w:rFonts w:ascii="TH SarabunPSK" w:hAnsi="TH SarabunPSK" w:cs="TH SarabunPSK"/>
          <w:b/>
          <w:bCs/>
          <w:sz w:val="36"/>
          <w:szCs w:val="36"/>
        </w:rPr>
      </w:pPr>
      <w:r w:rsidRPr="00B432B4">
        <w:rPr>
          <w:rFonts w:ascii="TH SarabunPSK" w:hAnsi="TH SarabunPSK" w:cs="TH SarabunPSK"/>
          <w:b/>
          <w:bCs/>
          <w:sz w:val="36"/>
          <w:szCs w:val="36"/>
          <w:cs/>
        </w:rPr>
        <w:t>กรมการศาสนา   กระทรวงวัฒนธ</w:t>
      </w:r>
      <w:r w:rsidR="00EA1EF1" w:rsidRPr="00B432B4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รรม   เลขที่  ๖๖๖  </w:t>
      </w:r>
      <w:r w:rsidRPr="00B432B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เขตบางพลัด  กทม.  ๑๐๗๐๐  </w:t>
      </w:r>
    </w:p>
    <w:p w:rsidR="00470B76" w:rsidRPr="00B432B4" w:rsidRDefault="00470B76" w:rsidP="00B432B4">
      <w:pPr>
        <w:rPr>
          <w:rFonts w:ascii="TH SarabunPSK" w:hAnsi="TH SarabunPSK" w:cs="TH SarabunPSK"/>
          <w:b/>
          <w:bCs/>
          <w:sz w:val="36"/>
          <w:szCs w:val="36"/>
        </w:rPr>
      </w:pPr>
      <w:r w:rsidRPr="00B432B4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โทร.  ๐๒  ๔๒๒-  ๘๘๑๖                      </w:t>
      </w:r>
      <w:r w:rsidR="00B432B4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</w:t>
      </w:r>
      <w:r w:rsidR="00B432B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</w:t>
      </w:r>
    </w:p>
    <w:p w:rsidR="00470B76" w:rsidRPr="00B432B4" w:rsidRDefault="00470B76" w:rsidP="00470B76">
      <w:pPr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432B4">
        <w:rPr>
          <w:rFonts w:ascii="TH SarabunPSK" w:hAnsi="TH SarabunPSK" w:cs="TH SarabunPSK"/>
          <w:b/>
          <w:bCs/>
          <w:sz w:val="36"/>
          <w:szCs w:val="36"/>
        </w:rPr>
        <w:t>……………………………………………………………………………………………………</w:t>
      </w:r>
      <w:r w:rsidRPr="00B432B4">
        <w:rPr>
          <w:rFonts w:ascii="TH SarabunPSK" w:hAnsi="TH SarabunPSK" w:cs="TH SarabunPSK"/>
          <w:b/>
          <w:bCs/>
          <w:sz w:val="36"/>
          <w:szCs w:val="36"/>
          <w:cs/>
        </w:rPr>
        <w:t>.......</w:t>
      </w:r>
      <w:r w:rsidR="00EA1EF1" w:rsidRPr="00B432B4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</w:t>
      </w:r>
    </w:p>
    <w:p w:rsidR="00EA1EF1" w:rsidRPr="001413E3" w:rsidRDefault="00470B76" w:rsidP="00470B7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413E3">
        <w:rPr>
          <w:rFonts w:ascii="TH SarabunPSK" w:hAnsi="TH SarabunPSK" w:cs="TH SarabunPSK"/>
          <w:b/>
          <w:bCs/>
          <w:sz w:val="44"/>
          <w:szCs w:val="44"/>
          <w:cs/>
        </w:rPr>
        <w:t>กรม</w:t>
      </w:r>
      <w:r w:rsidR="00EA1EF1" w:rsidRPr="001413E3">
        <w:rPr>
          <w:rFonts w:ascii="TH SarabunPSK" w:hAnsi="TH SarabunPSK" w:cs="TH SarabunPSK"/>
          <w:b/>
          <w:bCs/>
          <w:sz w:val="44"/>
          <w:szCs w:val="44"/>
          <w:cs/>
        </w:rPr>
        <w:t xml:space="preserve">การศาสนา  </w:t>
      </w:r>
      <w:r w:rsidR="00EA1EF1" w:rsidRPr="001413E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จัดเข้าค่ายคุณธรรม นำธรรมะแก้ปัญหาสังคม </w:t>
      </w:r>
    </w:p>
    <w:p w:rsidR="00470B76" w:rsidRPr="001413E3" w:rsidRDefault="00EA1EF1" w:rsidP="00470B76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413E3">
        <w:rPr>
          <w:rFonts w:ascii="TH SarabunPSK" w:hAnsi="TH SarabunPSK" w:cs="TH SarabunPSK" w:hint="cs"/>
          <w:b/>
          <w:bCs/>
          <w:sz w:val="44"/>
          <w:szCs w:val="44"/>
          <w:cs/>
        </w:rPr>
        <w:t>ปรับ</w:t>
      </w:r>
      <w:r w:rsidR="005443AF">
        <w:rPr>
          <w:rFonts w:ascii="TH SarabunPSK" w:hAnsi="TH SarabunPSK" w:cs="TH SarabunPSK" w:hint="cs"/>
          <w:b/>
          <w:bCs/>
          <w:sz w:val="44"/>
          <w:szCs w:val="44"/>
          <w:cs/>
        </w:rPr>
        <w:t>เปลี่ยน</w:t>
      </w:r>
      <w:r w:rsidRPr="001413E3">
        <w:rPr>
          <w:rFonts w:ascii="TH SarabunPSK" w:hAnsi="TH SarabunPSK" w:cs="TH SarabunPSK" w:hint="cs"/>
          <w:b/>
          <w:bCs/>
          <w:sz w:val="44"/>
          <w:szCs w:val="44"/>
          <w:cs/>
        </w:rPr>
        <w:t>พฤติกรรมเยาวชนกลุ่มเสี่ยงทั่วประเทศ</w:t>
      </w:r>
    </w:p>
    <w:p w:rsidR="00470B76" w:rsidRPr="00EA1EF1" w:rsidRDefault="00470B76" w:rsidP="00470B7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A1EF1">
        <w:rPr>
          <w:rFonts w:ascii="TH SarabunPSK" w:hAnsi="TH SarabunPSK" w:cs="TH SarabunPSK"/>
          <w:sz w:val="32"/>
          <w:szCs w:val="32"/>
        </w:rPr>
        <w:tab/>
      </w:r>
      <w:r w:rsidRPr="00EA1EF1">
        <w:rPr>
          <w:rFonts w:ascii="TH SarabunPSK" w:hAnsi="TH SarabunPSK" w:cs="TH SarabunPSK"/>
          <w:sz w:val="32"/>
          <w:szCs w:val="32"/>
        </w:rPr>
        <w:tab/>
      </w:r>
    </w:p>
    <w:p w:rsidR="005D26B0" w:rsidRDefault="005D26B0" w:rsidP="00115719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กรมการศาสนาและศาลเยาวชนและครอบครัวกลาง  ได้ตกลงความร่วมมือในการพัฒนาและส่งเสริมคุณธรรมจริยธรรมสำหรับเด็กและเยาวชนที่ถูกกล่าวหาว่าทำความผิด  โดยการบูร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การการทำงานร่วมกันบนพื้นฐานของอำนาจหน้าที่ของทั้งสองหน่วยงาน  ตามแผนพัฒนาเศรษฐกิจและสังคมแห่ง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ชาติฉ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นับที่ ๑๐ ได้กำหนดยุทธศาสตร์การพัฒนาคนและสังคมไทยสู่สังคมแห่งภูมิปัญญาและการเรียนรู้  โดยมุ่งเน้นพัฒนาคนให้มีคุณธรรมนำความรู้  เกิดภูมิคุ้มกันและเสริมสร้างคนไทยให</w:t>
      </w:r>
      <w:r w:rsidR="006C34B0">
        <w:rPr>
          <w:rFonts w:ascii="TH SarabunPSK" w:hAnsi="TH SarabunPSK" w:cs="TH SarabunPSK" w:hint="cs"/>
          <w:sz w:val="32"/>
          <w:szCs w:val="32"/>
          <w:cs/>
        </w:rPr>
        <w:t>้อยู่ร่วมกันในสังคมอย่างสันติสุข</w:t>
      </w:r>
    </w:p>
    <w:p w:rsidR="005D26B0" w:rsidRDefault="00115719" w:rsidP="00115719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115719">
        <w:rPr>
          <w:rFonts w:ascii="TH SarabunPSK" w:hAnsi="TH SarabunPSK" w:cs="TH SarabunPSK"/>
          <w:sz w:val="32"/>
          <w:szCs w:val="32"/>
          <w:cs/>
        </w:rPr>
        <w:t>จากข้อมูลการสำรวจต้นทุนชีวิตเด็กและเยาวชนไทย  พบว่า</w:t>
      </w:r>
      <w:r w:rsidR="005443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5719">
        <w:rPr>
          <w:rFonts w:ascii="TH SarabunPSK" w:hAnsi="TH SarabunPSK" w:cs="TH SarabunPSK"/>
          <w:sz w:val="32"/>
          <w:szCs w:val="32"/>
          <w:cs/>
        </w:rPr>
        <w:t xml:space="preserve">เด็กและเยาวชนไทยยังมีจุดอ่อนด้อยหลายประการ ที่สำคัญคือการพูดจริง และความซื่อสัตย์ แม้กระทั่งเด็กเรียนดี ก็ยังได้คะแนนข้อนี้ต่ำ รวมทั้งยังมีส่วนร่วมในกิจกรรมทางศาสนาค่อนข้างน้อย ซึ่งเป็นภาพสะท้อนว่า เด็กและเยาวชนไทยในปัจจุบันยังขาดหลักยึดเหนี่ยวที่พึ่งทางใจ รวมไปถึงการขาดคุณธรรม จริยธรรม เช่น เรื่องของการให้อภัยและการอยู่ร่วมกันอย่างสงบร่มเย็น เป็นต้น นอกจากนี้ ยังไม่ได้ให้ความสำคัญกับการบำเพ็ญประโยชน์และการได้รับมอบหมายบทบาทหน้าที่ที่มีคุณค่าและเป็นประโยชน์ต่อชุมชน ซึ่งเป็นกิจกรรมที่สะท้อนเรื่องจิตอาสาในการสร้างประโยชน์เพื่อส่วนรวม จากข้อมูลการสำรวจดังกล่าว ทำให้สังคมไทยต้องมีความตระหนักและร่วมมือร่วมใจกันของทุกภาคส่วนในสังคม เพื่อพัฒนาและส่งเสริมคุณธรรมจริยธรรมเด็กและเยาวชน โดยเฉพาะเด็กและเยาวชนกลุ่มพิเศษควรได้รับการดูแลเป็นพิเศษในการส่งเสริมและพัฒนาให้มีความรู้คู่คุณธรรมได้รับการพัฒนาสู่ความมั่นคง  แข็งแรง ดี </w:t>
      </w:r>
      <w:r w:rsidR="005D26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5719">
        <w:rPr>
          <w:rFonts w:ascii="TH SarabunPSK" w:hAnsi="TH SarabunPSK" w:cs="TH SarabunPSK"/>
          <w:sz w:val="32"/>
          <w:szCs w:val="32"/>
          <w:cs/>
        </w:rPr>
        <w:t xml:space="preserve">มีสุข และสร้างสรรค์ </w:t>
      </w:r>
    </w:p>
    <w:p w:rsidR="00115719" w:rsidRPr="00036517" w:rsidRDefault="00115719" w:rsidP="00115719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115719">
        <w:rPr>
          <w:rFonts w:ascii="TH SarabunPSK" w:hAnsi="TH SarabunPSK" w:cs="TH SarabunPSK"/>
          <w:sz w:val="32"/>
          <w:szCs w:val="32"/>
          <w:cs/>
        </w:rPr>
        <w:t xml:space="preserve">กรมการศาสนา และศาลเยาวชนและครอบครัวกลาง มีความเห็นสอดคล้องกันว่า เด็กและเยาวชนทุกคนจำเป็นต้องได้รับการเอาใจใส่และดูแลอย่างเหมาะสมและรอบด้านจากพ่อแม่ ผู้ดูแล ชุมชน และสังคมด้วยความรู้ที่หลากหลาย โดยไม่เลือกปฏิบัติ  แต่คำนึงถึงความเท่าเทียม เป็นธรรม และการมีส่วนร่วมของหน่วยงานทุกภาคส่วนทั้งภาครัฐ องค์กรเอกชน ภาคธุรกิจ และภาคประชาสังคมในทุกระดับ โดยเฉพาะเด็กและเยาวชนกลุ่มพิเศษ ซึ่งเป็นเยาวชนที่ถูกกล่าวหาว่าทำความผิด  ภายใต้การดูแลของศาลเยาวชนและครอบครัว   เป็นกลุ่มที่ควรได้รับการดูแลสนับสนุนส่งเสริมและพัฒนาเป็นพิเศษ ควรได้รับการดูแลจากทุกภาคส่วนในสังคม ดังนั้น </w:t>
      </w:r>
      <w:r w:rsidRPr="00036517">
        <w:rPr>
          <w:rFonts w:ascii="TH SarabunPSK" w:hAnsi="TH SarabunPSK" w:cs="TH SarabunPSK"/>
          <w:sz w:val="32"/>
          <w:szCs w:val="32"/>
          <w:cs/>
        </w:rPr>
        <w:t>กรมการศาสนา  จึงได้กำหนดจัดค่ายคุณธรรมแก่เด็กและเยาวชนที่ถูกกล่าวหาว่าทำความผิดทั่วประเทศ เพื่อปลูกฝังให้เด็กและเยาวชนมีความผูกพันกับครอบครัว มีคุณธรรมจริยธรรม ยึดมั่นในหลักคำสอนทางศาสนา มีความพอเพียง รู้จักคิดอย่างมีเหตุผล มีจิตสาธารณะ รักสิ่งแวดล้อม สามารถดำเนินชีวิตได้อย่างปลอดภัย มีส่วนร่วมในการพัฒนาชุมชน และประเทศชาติต่อไป</w:t>
      </w:r>
    </w:p>
    <w:p w:rsidR="00800F84" w:rsidRDefault="00800F84" w:rsidP="00115719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52776" w:rsidRDefault="00052776" w:rsidP="00115719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00F84" w:rsidRDefault="00800F84" w:rsidP="00822D9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90034" w:rsidRDefault="00090034" w:rsidP="00822D9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90034" w:rsidRDefault="00090034" w:rsidP="00822D9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2D90" w:rsidRPr="00822D90" w:rsidRDefault="0032027B" w:rsidP="00822D90">
      <w:pPr>
        <w:pStyle w:val="a6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029" type="#_x0000_t15" style="position:absolute;left:0;text-align:left;margin-left:471.45pt;margin-top:-9.6pt;width:35.05pt;height:27.35pt;z-index:25166080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32027B" w:rsidRPr="00284D1E" w:rsidRDefault="0032027B" w:rsidP="0032027B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๙</w:t>
                  </w:r>
                </w:p>
              </w:txbxContent>
            </v:textbox>
          </v:shape>
        </w:pict>
      </w:r>
      <w:r w:rsidR="00822D90">
        <w:rPr>
          <w:rFonts w:ascii="TH SarabunPSK" w:hAnsi="TH SarabunPSK" w:cs="TH SarabunPSK"/>
          <w:b/>
          <w:bCs/>
          <w:sz w:val="32"/>
          <w:szCs w:val="32"/>
        </w:rPr>
        <w:t>-</w:t>
      </w:r>
      <w:r w:rsidR="00822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 -</w:t>
      </w:r>
    </w:p>
    <w:p w:rsidR="00800F84" w:rsidRPr="001413E3" w:rsidRDefault="00800F84" w:rsidP="00115719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70B76" w:rsidRPr="00115719" w:rsidRDefault="00115719" w:rsidP="00115719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นาย</w:t>
      </w:r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proofErr w:type="spellStart"/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>ฤษศญพงษ์</w:t>
      </w:r>
      <w:proofErr w:type="spellEnd"/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proofErr w:type="spellStart"/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>ศิริ</w:t>
      </w:r>
      <w:proofErr w:type="spellEnd"/>
      <w:r w:rsidRPr="00EA1EF1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อธิบดีกรมการศาสนา</w:t>
      </w:r>
      <w:r w:rsidRPr="00EA1EF1">
        <w:rPr>
          <w:rFonts w:ascii="TH SarabunPSK" w:hAnsi="TH SarabunPSK" w:cs="TH SarabunPSK"/>
          <w:sz w:val="32"/>
          <w:szCs w:val="32"/>
          <w:cs/>
        </w:rPr>
        <w:t xml:space="preserve">  เปิดเผยว่า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2D20" w:rsidRPr="00BB04D5">
        <w:rPr>
          <w:rFonts w:ascii="TH SarabunPSK" w:hAnsi="TH SarabunPSK" w:cs="TH SarabunPSK"/>
          <w:sz w:val="32"/>
          <w:szCs w:val="32"/>
          <w:cs/>
        </w:rPr>
        <w:t>ค่ายคุณธรรม</w:t>
      </w:r>
      <w:r w:rsidR="00E62D20">
        <w:rPr>
          <w:rFonts w:ascii="TH SarabunPSK" w:hAnsi="TH SarabunPSK" w:cs="TH SarabunPSK" w:hint="cs"/>
          <w:sz w:val="32"/>
          <w:szCs w:val="32"/>
          <w:cs/>
        </w:rPr>
        <w:t>สำหรับเยาวชนที่ถูกกล่าวหาว่ากระทำความผิด</w:t>
      </w:r>
      <w:r w:rsidR="00E62D20">
        <w:rPr>
          <w:rFonts w:ascii="TH SarabunPSK" w:hAnsi="TH SarabunPSK" w:cs="TH SarabunPSK"/>
          <w:sz w:val="32"/>
          <w:szCs w:val="32"/>
        </w:rPr>
        <w:t xml:space="preserve"> </w:t>
      </w:r>
      <w:r w:rsidR="00E62D20" w:rsidRPr="00BB04D5">
        <w:rPr>
          <w:rFonts w:ascii="TH SarabunPSK" w:hAnsi="TH SarabunPSK" w:cs="TH SarabunPSK"/>
          <w:sz w:val="32"/>
          <w:szCs w:val="32"/>
          <w:cs/>
        </w:rPr>
        <w:t>ได้ริเริ่มจัดนำร่องในศาลเยาวชนและครอบครัวกลางมาแล้วตั้งแต่ปี พ.ศ. ๒๕๕๐ ซึ่งเกิดผลสัมฤทธิ์ในการปรับเปลี่ยน</w:t>
      </w:r>
      <w:r w:rsidR="00E62D20">
        <w:rPr>
          <w:rFonts w:ascii="TH SarabunPSK" w:hAnsi="TH SarabunPSK" w:cs="TH SarabunPSK"/>
          <w:sz w:val="32"/>
          <w:szCs w:val="32"/>
          <w:cs/>
        </w:rPr>
        <w:t>พฤติกรรมของเด็กเยาวชนและผู้ปกครอง</w:t>
      </w:r>
      <w:r w:rsidR="00E62D20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E62D20" w:rsidRPr="00BB04D5">
        <w:rPr>
          <w:rFonts w:ascii="TH SarabunPSK" w:hAnsi="TH SarabunPSK" w:cs="TH SarabunPSK"/>
          <w:sz w:val="32"/>
          <w:szCs w:val="32"/>
          <w:cs/>
        </w:rPr>
        <w:t>ตามวัตถุประสงค์</w:t>
      </w:r>
      <w:r w:rsidR="00E62D20">
        <w:rPr>
          <w:rFonts w:ascii="TH SarabunPSK" w:hAnsi="TH SarabunPSK" w:cs="TH SarabunPSK" w:hint="cs"/>
          <w:sz w:val="32"/>
          <w:szCs w:val="32"/>
          <w:cs/>
        </w:rPr>
        <w:t>ทุกประการ</w:t>
      </w:r>
      <w:r w:rsidR="00E62D20" w:rsidRPr="00BB04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2D20">
        <w:rPr>
          <w:rFonts w:ascii="TH SarabunPSK" w:hAnsi="TH SarabunPSK" w:cs="TH SarabunPSK" w:hint="cs"/>
          <w:sz w:val="32"/>
          <w:szCs w:val="32"/>
          <w:cs/>
        </w:rPr>
        <w:t>โดยเยาวชนที่เข้าร่วมโครงการไม่กลับมากระทำความผิดซ้ำอีก</w:t>
      </w:r>
      <w:r w:rsidR="00E62D20">
        <w:rPr>
          <w:rFonts w:ascii="TH SarabunPSK" w:hAnsi="TH SarabunPSK" w:cs="TH SarabunPSK"/>
          <w:sz w:val="32"/>
          <w:szCs w:val="32"/>
        </w:rPr>
        <w:t xml:space="preserve"> </w:t>
      </w:r>
      <w:r w:rsidR="00E62D20">
        <w:rPr>
          <w:rFonts w:ascii="TH SarabunPSK" w:hAnsi="TH SarabunPSK" w:cs="TH SarabunPSK" w:hint="cs"/>
          <w:sz w:val="32"/>
          <w:szCs w:val="32"/>
          <w:cs/>
        </w:rPr>
        <w:t>การจัดค่ายคุณธรรมสำหรับเยาวชนจึงได้ขยายไปทั้งในส่วนกลางและในส่วนภูมิภาคทั่วประเทศโดยร่วมกับ</w:t>
      </w:r>
      <w:r w:rsidRPr="00115719">
        <w:rPr>
          <w:rFonts w:ascii="TH SarabunPSK" w:hAnsi="TH SarabunPSK" w:cs="TH SarabunPSK"/>
          <w:sz w:val="32"/>
          <w:szCs w:val="32"/>
          <w:cs/>
        </w:rPr>
        <w:t>ศาลเยาวชนและครอบครัว</w:t>
      </w:r>
      <w:r w:rsidRPr="00115719">
        <w:rPr>
          <w:rFonts w:ascii="TH SarabunPSK" w:hAnsi="TH SarabunPSK" w:cs="TH SarabunPSK" w:hint="cs"/>
          <w:sz w:val="32"/>
          <w:szCs w:val="32"/>
          <w:cs/>
        </w:rPr>
        <w:t xml:space="preserve">กลางและศาลเยาวชนและครอบครัวทั่วราชอาณาจักร </w:t>
      </w:r>
      <w:r w:rsidR="00E62D20">
        <w:rPr>
          <w:rFonts w:ascii="TH SarabunPSK" w:hAnsi="TH SarabunPSK" w:cs="TH SarabunPSK" w:hint="cs"/>
          <w:spacing w:val="20"/>
          <w:sz w:val="32"/>
          <w:szCs w:val="32"/>
          <w:cs/>
        </w:rPr>
        <w:t>และ</w:t>
      </w:r>
      <w:r w:rsidRPr="00115719">
        <w:rPr>
          <w:rFonts w:ascii="TH SarabunPSK" w:hAnsi="TH SarabunPSK" w:cs="TH SarabunPSK"/>
          <w:spacing w:val="20"/>
          <w:sz w:val="32"/>
          <w:szCs w:val="32"/>
          <w:cs/>
        </w:rPr>
        <w:t>สำนักงานวัฒนธรรมจังหวั</w:t>
      </w:r>
      <w:r w:rsidRPr="00115719">
        <w:rPr>
          <w:rFonts w:ascii="TH SarabunPSK" w:hAnsi="TH SarabunPSK" w:cs="TH SarabunPSK" w:hint="cs"/>
          <w:spacing w:val="20"/>
          <w:sz w:val="32"/>
          <w:szCs w:val="32"/>
          <w:cs/>
        </w:rPr>
        <w:t>ด</w:t>
      </w:r>
      <w:r w:rsidR="00E62D20">
        <w:rPr>
          <w:rFonts w:ascii="TH SarabunPSK" w:hAnsi="TH SarabunPSK" w:cs="TH SarabunPSK" w:hint="cs"/>
          <w:spacing w:val="20"/>
          <w:sz w:val="32"/>
          <w:szCs w:val="32"/>
          <w:cs/>
        </w:rPr>
        <w:t xml:space="preserve">  ซึ่งได้</w:t>
      </w:r>
      <w:r w:rsidRPr="00115719">
        <w:rPr>
          <w:rFonts w:ascii="TH SarabunPSK" w:hAnsi="TH SarabunPSK" w:cs="TH SarabunPSK"/>
          <w:spacing w:val="14"/>
          <w:sz w:val="32"/>
          <w:szCs w:val="32"/>
          <w:cs/>
        </w:rPr>
        <w:t>ตระหนักในสภาพปัญหาของเด็กและเยาวชนที่กระทำผิด  และเข้าสู่กระบวนการ</w:t>
      </w:r>
      <w:r w:rsidRPr="00115719">
        <w:rPr>
          <w:rFonts w:ascii="TH SarabunPSK" w:hAnsi="TH SarabunPSK" w:cs="TH SarabunPSK"/>
          <w:spacing w:val="20"/>
          <w:sz w:val="32"/>
          <w:szCs w:val="32"/>
          <w:cs/>
        </w:rPr>
        <w:t>ยุติธรรมของ</w:t>
      </w:r>
      <w:r w:rsidRPr="00115719">
        <w:rPr>
          <w:rFonts w:ascii="TH SarabunPSK" w:hAnsi="TH SarabunPSK" w:cs="TH SarabunPSK"/>
          <w:sz w:val="32"/>
          <w:szCs w:val="32"/>
          <w:cs/>
        </w:rPr>
        <w:t>ศาลเยาวชนและครอบครัว   จึงร่วมกันจัดกิจกรรมค่ายคุณธรรม ให้กับเด็กเยาวชน และพ่อแม่ผู้ปกครอง  ให้ได้รับการปรับเปลี่ยนพฤติกรรม ในการดำเนินชีวิตของเด็กและเยาวชน และปรับเปลี่ยนวิสัยทัศน</w:t>
      </w:r>
      <w:r w:rsidR="005443AF">
        <w:rPr>
          <w:rFonts w:ascii="TH SarabunPSK" w:hAnsi="TH SarabunPSK" w:cs="TH SarabunPSK"/>
          <w:sz w:val="32"/>
          <w:szCs w:val="32"/>
          <w:cs/>
        </w:rPr>
        <w:t>์และกระบวนการของพ่อแม่ผู้ปกครองในการอบรมเลี้ยงดูบุตรหลาน</w:t>
      </w:r>
      <w:r w:rsidRPr="00115719">
        <w:rPr>
          <w:rFonts w:ascii="TH SarabunPSK" w:hAnsi="TH SarabunPSK" w:cs="TH SarabunPSK"/>
          <w:sz w:val="32"/>
          <w:szCs w:val="32"/>
          <w:cs/>
        </w:rPr>
        <w:t>ในแนวทางที่ถูกต้อง  โดยใช้มิติทางศาสนา และหลักธรรมคำสอนมาประยุกต์ใช้ให้เกิดสติสัมปชัญญะและปัญญา  อันจะนำไปสู่การสร้างบุคลากรที่มีคุณค่าในสังคม  และครอบครัวที่อบอุ่น ส่งผลให้สังคมเกิดความสงบสุข</w:t>
      </w:r>
      <w:r w:rsidRPr="00115719">
        <w:rPr>
          <w:rFonts w:ascii="TH SarabunPSK" w:hAnsi="TH SarabunPSK" w:cs="TH SarabunPSK"/>
          <w:sz w:val="32"/>
          <w:szCs w:val="32"/>
        </w:rPr>
        <w:t xml:space="preserve"> </w:t>
      </w:r>
    </w:p>
    <w:p w:rsidR="007879C8" w:rsidRPr="007879C8" w:rsidRDefault="00115719" w:rsidP="007879C8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นาย</w:t>
      </w:r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proofErr w:type="spellStart"/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>ฤษศญพงษ์</w:t>
      </w:r>
      <w:proofErr w:type="spellEnd"/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proofErr w:type="spellStart"/>
      <w:r w:rsidR="00E62D20">
        <w:rPr>
          <w:rFonts w:ascii="TH SarabunPSK" w:hAnsi="TH SarabunPSK" w:cs="TH SarabunPSK" w:hint="cs"/>
          <w:b/>
          <w:bCs/>
          <w:sz w:val="32"/>
          <w:szCs w:val="32"/>
          <w:cs/>
        </w:rPr>
        <w:t>ศิริ</w:t>
      </w:r>
      <w:proofErr w:type="spellEnd"/>
      <w:r w:rsidRPr="00EA1EF1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อธิบดีกรมการศาสนา</w:t>
      </w:r>
      <w:r w:rsidRPr="00EA1EF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92FDF" w:rsidRPr="00EA1EF1">
        <w:rPr>
          <w:rFonts w:ascii="TH SarabunPSK" w:hAnsi="TH SarabunPSK" w:cs="TH SarabunPSK"/>
          <w:sz w:val="32"/>
          <w:szCs w:val="32"/>
          <w:cs/>
        </w:rPr>
        <w:t xml:space="preserve">กล่าวเพิ่มเติมว่า  </w:t>
      </w:r>
      <w:r w:rsidR="00E62D20">
        <w:rPr>
          <w:rFonts w:ascii="TH SarabunPSK" w:hAnsi="TH SarabunPSK" w:cs="TH SarabunPSK" w:hint="cs"/>
          <w:spacing w:val="-4"/>
          <w:sz w:val="36"/>
          <w:szCs w:val="36"/>
          <w:cs/>
        </w:rPr>
        <w:t xml:space="preserve">ในปีนี้ </w:t>
      </w:r>
      <w:r w:rsidR="00E62D20" w:rsidRPr="004F5755">
        <w:rPr>
          <w:rFonts w:ascii="TH SarabunPSK" w:hAnsi="TH SarabunPSK" w:cs="TH SarabunPSK"/>
          <w:spacing w:val="-4"/>
          <w:sz w:val="36"/>
          <w:szCs w:val="36"/>
          <w:cs/>
        </w:rPr>
        <w:t>กรมการศาสนาได้มีนโยบายให้ประชาชนทุกกลุ่มเป้าหมายน้อมนำปรัชญาของเศรษฐกิจพอเพียงไปเป็นแนวทางปฏิบัติในชีวิตประจำวัน เพราะ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หั</w:t>
      </w:r>
      <w:r w:rsidR="00E62D20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วใจของหลักเศรษฐกิจพอเพียงคือการ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อยู่ได้ด้วยสิ่งที่มีอยู่ อย่างยั่งยืน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 xml:space="preserve"> 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ซึ่งเศรษฐกิจพอเพียงไม่ได้จำกัดไว้เพียงแค่เรื่องของเศรษฐกิจเท่านั้น หากแต่ควรจะ</w:t>
      </w:r>
      <w:r w:rsidR="00E62D20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เรียกว่าปรัชญาความพอเพียง เพราะหากปฏิบัติตนอยู่</w:t>
      </w:r>
      <w:r w:rsidR="00E62D20">
        <w:rPr>
          <w:rFonts w:ascii="TH SarabunPSK" w:hAnsi="TH SarabunPSK" w:cs="TH SarabunPSK" w:hint="cs"/>
          <w:sz w:val="36"/>
          <w:szCs w:val="36"/>
          <w:shd w:val="clear" w:color="auto" w:fill="FFFFFF"/>
          <w:cs/>
        </w:rPr>
        <w:t>บน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พื้นฐานของความพอเพียงแล้วจะอยู่ได้อย่างมั่นคง</w:t>
      </w:r>
      <w:r w:rsidR="00E62D20" w:rsidRPr="004F5755">
        <w:rPr>
          <w:rStyle w:val="apple-converted-space"/>
          <w:rFonts w:ascii="TH SarabunPSK" w:hAnsi="TH SarabunPSK" w:cs="TH SarabunPSK"/>
          <w:sz w:val="36"/>
          <w:szCs w:val="36"/>
          <w:shd w:val="clear" w:color="auto" w:fill="FFFFFF"/>
        </w:rPr>
        <w:t> 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>  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แท้จริงแล้วไม่ว่าจะกระทำการใดๆ ก็ตามต้องทำอย่างรู้จักพอประมาณ พอดี รู้เหตุผล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>  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หากจะโยงเข้าพระพุทธศาสนาก็คือทางสายกลางไม่สุดโต่ง ไม่ย่อหย่อน เรียกว่าพอดี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>  </w:t>
      </w:r>
      <w:r w:rsidR="00E62D20" w:rsidRPr="004F5755">
        <w:rPr>
          <w:rStyle w:val="apple-converted-space"/>
          <w:rFonts w:ascii="TH SarabunPSK" w:hAnsi="TH SarabunPSK" w:cs="TH SarabunPSK"/>
          <w:sz w:val="36"/>
          <w:szCs w:val="36"/>
          <w:shd w:val="clear" w:color="auto" w:fill="FFFFFF"/>
        </w:rPr>
        <w:t> </w:t>
      </w:r>
      <w:r w:rsidR="00E62D20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 xml:space="preserve">ความพอเพียงสำหรับวัยรุ่นนั้นถือได้ว่าเป็นเรื่องที่สำคัญมาก </w:t>
      </w:r>
      <w:r w:rsidR="00E62D20">
        <w:rPr>
          <w:rFonts w:ascii="TH SarabunPSK" w:hAnsi="TH SarabunPSK" w:cs="TH SarabunPSK" w:hint="cs"/>
          <w:sz w:val="36"/>
          <w:szCs w:val="36"/>
          <w:shd w:val="clear" w:color="auto" w:fill="FFFFFF"/>
          <w:cs/>
        </w:rPr>
        <w:t xml:space="preserve"> </w:t>
      </w:r>
      <w:r w:rsidR="00E62D20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7879C8" w:rsidRPr="007879C8">
        <w:rPr>
          <w:rFonts w:ascii="TH SarabunPSK" w:hAnsi="TH SarabunPSK" w:cs="TH SarabunPSK" w:hint="cs"/>
          <w:sz w:val="32"/>
          <w:szCs w:val="32"/>
          <w:cs/>
        </w:rPr>
        <w:t>สอบถามติดตามรายละเอียด</w:t>
      </w:r>
      <w:r w:rsidR="007879C8" w:rsidRPr="007879C8">
        <w:rPr>
          <w:rFonts w:ascii="TH SarabunPSK" w:hAnsi="TH SarabunPSK" w:cs="TH SarabunPSK"/>
          <w:sz w:val="32"/>
          <w:szCs w:val="32"/>
          <w:cs/>
        </w:rPr>
        <w:t>ได้ทางเว็บไซด์กรมการศาสนา</w:t>
      </w:r>
      <w:r w:rsidR="007879C8" w:rsidRPr="00BC61E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62D20">
        <w:rPr>
          <w:rFonts w:ascii="TH SarabunPSK" w:hAnsi="TH SarabunPSK" w:cs="TH SarabunPSK"/>
          <w:sz w:val="32"/>
          <w:szCs w:val="32"/>
          <w:cs/>
        </w:rPr>
        <w:t>โทร. ๐๒ -๔๒๒-๘๘๑</w:t>
      </w:r>
      <w:r w:rsidR="00E62D20">
        <w:rPr>
          <w:rFonts w:ascii="TH SarabunPSK" w:hAnsi="TH SarabunPSK" w:cs="TH SarabunPSK" w:hint="cs"/>
          <w:sz w:val="32"/>
          <w:szCs w:val="32"/>
          <w:cs/>
        </w:rPr>
        <w:t>๒</w:t>
      </w:r>
      <w:r w:rsidR="007879C8" w:rsidRPr="007879C8">
        <w:rPr>
          <w:rFonts w:ascii="TH SarabunPSK" w:hAnsi="TH SarabunPSK" w:cs="TH SarabunPSK" w:hint="cs"/>
          <w:sz w:val="32"/>
          <w:szCs w:val="32"/>
          <w:cs/>
        </w:rPr>
        <w:t xml:space="preserve">, โทรสาร </w:t>
      </w:r>
      <w:r w:rsidR="007879C8" w:rsidRPr="007879C8">
        <w:rPr>
          <w:rFonts w:ascii="TH SarabunPSK" w:hAnsi="TH SarabunPSK" w:cs="TH SarabunPSK"/>
          <w:sz w:val="32"/>
          <w:szCs w:val="32"/>
          <w:cs/>
        </w:rPr>
        <w:t>๐๒ -๔๒๒-๘๘๑</w:t>
      </w:r>
      <w:r w:rsidR="00E62D20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092FDF" w:rsidRPr="00EA1EF1" w:rsidRDefault="00092FDF" w:rsidP="00092FD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092FDF" w:rsidRPr="00EA1EF1" w:rsidRDefault="00092FDF" w:rsidP="00092FD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470B76" w:rsidRPr="00EA1EF1" w:rsidRDefault="00470B76" w:rsidP="00092FDF">
      <w:pPr>
        <w:jc w:val="right"/>
        <w:rPr>
          <w:rFonts w:ascii="TH SarabunPSK" w:hAnsi="TH SarabunPSK" w:cs="TH SarabunPSK"/>
          <w:i/>
          <w:iCs/>
          <w:sz w:val="28"/>
        </w:rPr>
      </w:pPr>
      <w:r w:rsidRPr="00EA1EF1">
        <w:rPr>
          <w:rFonts w:ascii="TH SarabunPSK" w:hAnsi="TH SarabunPSK" w:cs="TH SarabunPSK"/>
          <w:i/>
          <w:iCs/>
          <w:sz w:val="28"/>
          <w:cs/>
        </w:rPr>
        <w:t>สำนักพัฒนาคุณธรรมจริยธรรม</w:t>
      </w:r>
    </w:p>
    <w:p w:rsidR="00470B76" w:rsidRPr="00EA1EF1" w:rsidRDefault="00470B76" w:rsidP="00470B76">
      <w:pPr>
        <w:jc w:val="right"/>
        <w:rPr>
          <w:rFonts w:ascii="TH SarabunPSK" w:hAnsi="TH SarabunPSK" w:cs="TH SarabunPSK"/>
          <w:i/>
          <w:iCs/>
          <w:sz w:val="28"/>
          <w:cs/>
        </w:rPr>
      </w:pPr>
      <w:r w:rsidRPr="00EA1EF1">
        <w:rPr>
          <w:rFonts w:ascii="TH SarabunPSK" w:hAnsi="TH SarabunPSK" w:cs="TH SarabunPSK"/>
          <w:i/>
          <w:iCs/>
          <w:sz w:val="28"/>
          <w:cs/>
        </w:rPr>
        <w:t>กรมการศาสนา  กระทรวงวัฒนธรรม</w:t>
      </w:r>
    </w:p>
    <w:p w:rsidR="00470B76" w:rsidRDefault="00470B76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Default="00CA66FE" w:rsidP="00470B76">
      <w:pPr>
        <w:rPr>
          <w:rFonts w:ascii="TH SarabunPSK" w:hAnsi="TH SarabunPSK" w:cs="TH SarabunPSK"/>
        </w:rPr>
      </w:pPr>
    </w:p>
    <w:p w:rsidR="00CA66FE" w:rsidRPr="00EA1EF1" w:rsidRDefault="00CA66FE" w:rsidP="00470B76">
      <w:pPr>
        <w:rPr>
          <w:rFonts w:ascii="TH SarabunPSK" w:hAnsi="TH SarabunPSK" w:cs="TH SarabunPSK"/>
        </w:rPr>
      </w:pPr>
    </w:p>
    <w:sectPr w:rsidR="00CA66FE" w:rsidRPr="00EA1EF1" w:rsidSect="009637BF">
      <w:pgSz w:w="11906" w:h="16838"/>
      <w:pgMar w:top="1152" w:right="1008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E4435"/>
    <w:multiLevelType w:val="hybridMultilevel"/>
    <w:tmpl w:val="2A5A437E"/>
    <w:lvl w:ilvl="0" w:tplc="EB1EA16C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20"/>
  <w:drawingGridHorizontalSpacing w:val="187"/>
  <w:displayVerticalDrawingGridEvery w:val="2"/>
  <w:characterSpacingControl w:val="doNotCompress"/>
  <w:compat>
    <w:applyBreakingRules/>
  </w:compat>
  <w:rsids>
    <w:rsidRoot w:val="00470B76"/>
    <w:rsid w:val="00036517"/>
    <w:rsid w:val="00042EA6"/>
    <w:rsid w:val="00052776"/>
    <w:rsid w:val="00090034"/>
    <w:rsid w:val="00092FDF"/>
    <w:rsid w:val="000D37D5"/>
    <w:rsid w:val="00115719"/>
    <w:rsid w:val="00116984"/>
    <w:rsid w:val="00126F25"/>
    <w:rsid w:val="001413E3"/>
    <w:rsid w:val="0032027B"/>
    <w:rsid w:val="003A4822"/>
    <w:rsid w:val="003C50C3"/>
    <w:rsid w:val="004636DA"/>
    <w:rsid w:val="00470B76"/>
    <w:rsid w:val="004E33FC"/>
    <w:rsid w:val="005443AF"/>
    <w:rsid w:val="00551FBA"/>
    <w:rsid w:val="00567906"/>
    <w:rsid w:val="005D26B0"/>
    <w:rsid w:val="005D3BBE"/>
    <w:rsid w:val="005E3338"/>
    <w:rsid w:val="00623EAA"/>
    <w:rsid w:val="0064190B"/>
    <w:rsid w:val="006452EE"/>
    <w:rsid w:val="006500E6"/>
    <w:rsid w:val="00663E7C"/>
    <w:rsid w:val="006B29EF"/>
    <w:rsid w:val="006C34B0"/>
    <w:rsid w:val="006C4BE8"/>
    <w:rsid w:val="006D246E"/>
    <w:rsid w:val="007879C8"/>
    <w:rsid w:val="007D2BA2"/>
    <w:rsid w:val="00800F84"/>
    <w:rsid w:val="00822D90"/>
    <w:rsid w:val="00881719"/>
    <w:rsid w:val="008E7E1D"/>
    <w:rsid w:val="00901639"/>
    <w:rsid w:val="009500E9"/>
    <w:rsid w:val="00955920"/>
    <w:rsid w:val="0095701F"/>
    <w:rsid w:val="009637BF"/>
    <w:rsid w:val="00973C25"/>
    <w:rsid w:val="00A24A2A"/>
    <w:rsid w:val="00A815CB"/>
    <w:rsid w:val="00B432B4"/>
    <w:rsid w:val="00BA0BC6"/>
    <w:rsid w:val="00BB04D5"/>
    <w:rsid w:val="00BC61EE"/>
    <w:rsid w:val="00C13384"/>
    <w:rsid w:val="00C35F54"/>
    <w:rsid w:val="00C64636"/>
    <w:rsid w:val="00CA66FE"/>
    <w:rsid w:val="00CC09AB"/>
    <w:rsid w:val="00D00FF6"/>
    <w:rsid w:val="00D36484"/>
    <w:rsid w:val="00D91030"/>
    <w:rsid w:val="00DA3314"/>
    <w:rsid w:val="00DC7450"/>
    <w:rsid w:val="00DD13E1"/>
    <w:rsid w:val="00DD3594"/>
    <w:rsid w:val="00DD57EC"/>
    <w:rsid w:val="00DD5C20"/>
    <w:rsid w:val="00DE3329"/>
    <w:rsid w:val="00DE4A78"/>
    <w:rsid w:val="00E17645"/>
    <w:rsid w:val="00E46918"/>
    <w:rsid w:val="00E62D20"/>
    <w:rsid w:val="00EA1EF1"/>
    <w:rsid w:val="00EA36CF"/>
    <w:rsid w:val="00F14161"/>
    <w:rsid w:val="00F31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6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CA66FE"/>
    <w:pPr>
      <w:keepNext/>
      <w:suppressAutoHyphens/>
      <w:jc w:val="center"/>
      <w:outlineLvl w:val="1"/>
    </w:pPr>
    <w:rPr>
      <w:rFonts w:eastAsia="Cordia New" w:hAnsi="DilleniaUPC" w:cs="DilleniaUPC"/>
      <w:b/>
      <w:bCs/>
      <w:sz w:val="50"/>
      <w:szCs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2FDF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115719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a5">
    <w:name w:val="ชื่อเรื่องรอง อักขระ"/>
    <w:basedOn w:val="a0"/>
    <w:link w:val="a4"/>
    <w:rsid w:val="00115719"/>
    <w:rPr>
      <w:rFonts w:ascii="Cambria" w:hAnsi="Cambria"/>
      <w:sz w:val="24"/>
      <w:szCs w:val="30"/>
    </w:rPr>
  </w:style>
  <w:style w:type="character" w:customStyle="1" w:styleId="20">
    <w:name w:val="หัวเรื่อง 2 อักขระ"/>
    <w:basedOn w:val="a0"/>
    <w:link w:val="2"/>
    <w:rsid w:val="00CA66FE"/>
    <w:rPr>
      <w:rFonts w:eastAsia="Cordia New" w:hAnsi="DilleniaUPC" w:cs="DilleniaUPC"/>
      <w:b/>
      <w:bCs/>
      <w:sz w:val="50"/>
      <w:szCs w:val="50"/>
    </w:rPr>
  </w:style>
  <w:style w:type="paragraph" w:styleId="a6">
    <w:name w:val="List Paragraph"/>
    <w:basedOn w:val="a"/>
    <w:qFormat/>
    <w:rsid w:val="00CA66FE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apple-converted-space">
    <w:name w:val="apple-converted-space"/>
    <w:basedOn w:val="a0"/>
    <w:rsid w:val="00E62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ข่าวกรมการศาสนา   กระทรวงวัฒนธรรม</vt:lpstr>
      <vt:lpstr>ข่าวกรมการศาสนา   กระทรวงวัฒนธรรม</vt:lpstr>
    </vt:vector>
  </TitlesOfParts>
  <Company>dra</Company>
  <LinksUpToDate>false</LinksUpToDate>
  <CharactersWithSpaces>4457</CharactersWithSpaces>
  <SharedDoc>false</SharedDoc>
  <HLinks>
    <vt:vector size="6" baseType="variant">
      <vt:variant>
        <vt:i4>5373983</vt:i4>
      </vt:variant>
      <vt:variant>
        <vt:i4>3</vt:i4>
      </vt:variant>
      <vt:variant>
        <vt:i4>0</vt:i4>
      </vt:variant>
      <vt:variant>
        <vt:i4>5</vt:i4>
      </vt:variant>
      <vt:variant>
        <vt:lpwstr>http://www.ethics-training.in.th/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ข่าวกรมการศาสนา   กระทรวงวัฒนธรรม</dc:title>
  <dc:creator>suername</dc:creator>
  <cp:lastModifiedBy>SONY</cp:lastModifiedBy>
  <cp:revision>7</cp:revision>
  <cp:lastPrinted>2012-07-26T11:18:00Z</cp:lastPrinted>
  <dcterms:created xsi:type="dcterms:W3CDTF">2014-04-08T05:09:00Z</dcterms:created>
  <dcterms:modified xsi:type="dcterms:W3CDTF">2014-04-10T00:46:00Z</dcterms:modified>
</cp:coreProperties>
</file>